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27" w:rsidRDefault="003C5427" w:rsidP="003C5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Главе Октябрьского муниципального района</w:t>
      </w:r>
    </w:p>
    <w:p w:rsidR="003C5427" w:rsidRDefault="003C5427" w:rsidP="003C5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главам сельских поселений Октябрьского муниципального района</w:t>
      </w:r>
    </w:p>
    <w:p w:rsidR="003C5427" w:rsidRDefault="003C5427" w:rsidP="003C5427">
      <w:pPr>
        <w:jc w:val="both"/>
        <w:rPr>
          <w:b/>
          <w:sz w:val="28"/>
          <w:szCs w:val="28"/>
        </w:rPr>
      </w:pPr>
    </w:p>
    <w:p w:rsidR="003C5427" w:rsidRDefault="003C5427" w:rsidP="003C5427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proofErr w:type="gramStart"/>
      <w:r>
        <w:rPr>
          <w:b/>
          <w:bCs/>
          <w:color w:val="333333"/>
          <w:sz w:val="28"/>
          <w:szCs w:val="28"/>
        </w:rPr>
        <w:t>В Кодексе Российской Федерации об административных нарушениях уточнены нормы об ответственности за неоплату проезда по платным дорогам</w:t>
      </w:r>
      <w:proofErr w:type="gramEnd"/>
      <w:r>
        <w:rPr>
          <w:b/>
          <w:bCs/>
          <w:color w:val="333333"/>
          <w:sz w:val="28"/>
          <w:szCs w:val="28"/>
        </w:rPr>
        <w:t xml:space="preserve"> </w:t>
      </w:r>
    </w:p>
    <w:p w:rsidR="003C5427" w:rsidRDefault="003C5427" w:rsidP="003C542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FFFFFF"/>
          <w:sz w:val="28"/>
          <w:szCs w:val="28"/>
        </w:rPr>
        <w:t>Текст</w:t>
      </w:r>
    </w:p>
    <w:p w:rsidR="003C5427" w:rsidRDefault="003C5427" w:rsidP="003C54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01.09.2024 </w:t>
      </w:r>
      <w:bookmarkStart w:id="0" w:name="_GoBack"/>
      <w:bookmarkEnd w:id="0"/>
      <w:r>
        <w:rPr>
          <w:sz w:val="28"/>
          <w:szCs w:val="28"/>
        </w:rPr>
        <w:t>за неисполнение обязанности по внесению платы за проезд транспортного средства по платным автомобильным дорогам, платным участкам автомобильных дорог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 ст. 12.21.4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РФ), виновному лицу придется заплатить штраф.</w:t>
      </w:r>
    </w:p>
    <w:p w:rsidR="003C5427" w:rsidRDefault="003C5427" w:rsidP="003C54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внесены поправки, которые позволят регионам обеспечить возможность использования средств </w:t>
      </w:r>
      <w:proofErr w:type="spellStart"/>
      <w:r>
        <w:rPr>
          <w:sz w:val="28"/>
          <w:szCs w:val="28"/>
        </w:rPr>
        <w:t>фотовидеофиксации</w:t>
      </w:r>
      <w:proofErr w:type="spellEnd"/>
      <w:r>
        <w:rPr>
          <w:sz w:val="28"/>
          <w:szCs w:val="28"/>
        </w:rPr>
        <w:t xml:space="preserve"> при администрировании правонарушений в части оплаты проезда по автодорогам регионального, межмуниципального и местного значения, частным автодорогам общего пользования, платным участкам таких дорог. Предусмотрена возможность воспользоваться 50-процентной скидкой при уплате штрафа за несвоевременное внесение платы.</w:t>
      </w:r>
    </w:p>
    <w:p w:rsidR="003C5427" w:rsidRDefault="003C5427" w:rsidP="003C54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оплаты проезда по платным федеральным дорогам в течение 20 дней с момента вынесения постановления нарушитель освобождается от административной ответственности. Данное правило решено распространить на все платные дороги. </w:t>
      </w:r>
    </w:p>
    <w:p w:rsidR="003C5427" w:rsidRDefault="003C5427" w:rsidP="003C5427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3C5427" w:rsidRDefault="003C5427" w:rsidP="003C5427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3C5427" w:rsidRDefault="003C5427" w:rsidP="003C542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Октябрьского района</w:t>
      </w:r>
    </w:p>
    <w:p w:rsidR="003C5427" w:rsidRDefault="003C5427" w:rsidP="003C542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C5427" w:rsidRDefault="003C5427" w:rsidP="003C542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   А.Г. </w:t>
      </w:r>
      <w:proofErr w:type="spellStart"/>
      <w:r>
        <w:rPr>
          <w:sz w:val="28"/>
          <w:szCs w:val="28"/>
        </w:rPr>
        <w:t>Киртьянов</w:t>
      </w:r>
      <w:proofErr w:type="spellEnd"/>
    </w:p>
    <w:p w:rsidR="0008617C" w:rsidRDefault="0008617C"/>
    <w:sectPr w:rsidR="0008617C" w:rsidSect="0008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427"/>
    <w:rsid w:val="0008617C"/>
    <w:rsid w:val="003C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3C54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2024-06-19T06:31:00Z</dcterms:created>
  <dcterms:modified xsi:type="dcterms:W3CDTF">2024-06-19T06:32:00Z</dcterms:modified>
</cp:coreProperties>
</file>